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79" w:lineRule="exact"/>
        <w:jc w:val="center"/>
        <w:rPr>
          <w:rFonts w:ascii="Times New Roman" w:hAnsi="Times New Roman" w:eastAsia="方正小标宋_GBK" w:cs="方正小标宋简体"/>
          <w:sz w:val="44"/>
          <w:szCs w:val="44"/>
        </w:rPr>
      </w:pPr>
      <w:r>
        <w:rPr>
          <w:rFonts w:hint="eastAsia" w:ascii="Times New Roman" w:hAnsi="Times New Roman" w:eastAsia="方正小标宋_GBK" w:cs="方正小标宋简体"/>
          <w:sz w:val="44"/>
          <w:szCs w:val="44"/>
        </w:rPr>
        <w:t>参评人员诚信承诺书</w:t>
      </w:r>
    </w:p>
    <w:p>
      <w:pPr>
        <w:spacing w:after="0" w:line="579" w:lineRule="exact"/>
        <w:ind w:firstLine="420"/>
        <w:rPr>
          <w:rFonts w:ascii="Times New Roman" w:hAnsi="Times New Roman"/>
        </w:rPr>
      </w:pPr>
    </w:p>
    <w:p>
      <w:pPr>
        <w:spacing w:after="0" w:line="579" w:lineRule="exact"/>
        <w:ind w:firstLine="640"/>
        <w:rPr>
          <w:rFonts w:ascii="Times New Roman" w:hAnsi="Times New Roman" w:eastAsia="方正仿宋_GBK" w:cs="仿宋"/>
          <w:sz w:val="32"/>
          <w:szCs w:val="32"/>
        </w:rPr>
      </w:pPr>
      <w:r>
        <w:rPr>
          <w:rFonts w:hint="eastAsia" w:ascii="Times New Roman" w:hAnsi="Times New Roman" w:eastAsia="方正仿宋_GBK" w:cs="仿宋"/>
          <w:sz w:val="32"/>
          <w:szCs w:val="32"/>
        </w:rPr>
        <w:t>我就申报的《</w:t>
      </w:r>
      <w:r>
        <w:rPr>
          <w:rFonts w:hint="eastAsia" w:ascii="Times New Roman" w:hAnsi="Times New Roman" w:eastAsia="方正仿宋_GBK" w:cs="仿宋"/>
          <w:sz w:val="32"/>
          <w:szCs w:val="32"/>
          <w:lang w:val="en-US" w:eastAsia="zh-CN"/>
        </w:rPr>
        <w:t>秀山报</w:t>
      </w:r>
      <w:r>
        <w:rPr>
          <w:rFonts w:hint="eastAsia" w:ascii="Times New Roman" w:hAnsi="Times New Roman" w:eastAsia="方正仿宋_GBK" w:cs="仿宋"/>
          <w:sz w:val="32"/>
          <w:szCs w:val="32"/>
        </w:rPr>
        <w:t>》</w:t>
      </w:r>
      <w:r>
        <w:rPr>
          <w:rFonts w:hint="eastAsia" w:ascii="Times New Roman" w:hAnsi="Times New Roman" w:eastAsia="方正仿宋_GBK" w:cs="仿宋"/>
          <w:sz w:val="32"/>
          <w:szCs w:val="32"/>
          <w:lang w:val="en-US" w:eastAsia="zh-CN"/>
        </w:rPr>
        <w:t>第三、四版版面</w:t>
      </w:r>
      <w:bookmarkStart w:id="0" w:name="_GoBack"/>
      <w:bookmarkEnd w:id="0"/>
      <w:r>
        <w:rPr>
          <w:rFonts w:hint="eastAsia" w:ascii="Times New Roman" w:hAnsi="Times New Roman" w:eastAsia="方正仿宋_GBK" w:cs="仿宋"/>
          <w:sz w:val="32"/>
          <w:szCs w:val="32"/>
        </w:rPr>
        <w:t>作品参评本届重庆新闻奖作如下承诺：</w:t>
      </w:r>
    </w:p>
    <w:p>
      <w:pPr>
        <w:spacing w:after="0" w:line="579" w:lineRule="exact"/>
        <w:ind w:firstLine="640"/>
        <w:rPr>
          <w:rFonts w:ascii="Times New Roman" w:hAnsi="Times New Roman" w:eastAsia="方正仿宋_GBK" w:cs="仿宋"/>
          <w:sz w:val="32"/>
          <w:szCs w:val="32"/>
        </w:rPr>
      </w:pPr>
      <w:r>
        <w:rPr>
          <w:rFonts w:hint="eastAsia" w:ascii="Times New Roman" w:hAnsi="Times New Roman" w:eastAsia="方正仿宋_GBK" w:cs="仿宋"/>
          <w:sz w:val="32"/>
          <w:szCs w:val="32"/>
        </w:rPr>
        <w:t>一、根据</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关于开展第28届</w:t>
      </w:r>
      <w:r>
        <w:rPr>
          <w:rFonts w:ascii="Times New Roman" w:hAnsi="Times New Roman" w:eastAsia="方正仿宋_GBK" w:cs="Times New Roman"/>
          <w:sz w:val="32"/>
          <w:szCs w:val="32"/>
        </w:rPr>
        <w:t>重庆新闻奖评选</w:t>
      </w:r>
      <w:r>
        <w:rPr>
          <w:rFonts w:hint="eastAsia" w:ascii="Times New Roman" w:hAnsi="Times New Roman" w:eastAsia="方正仿宋_GBK" w:cs="Times New Roman"/>
          <w:sz w:val="32"/>
          <w:szCs w:val="32"/>
        </w:rPr>
        <w:t>工作的通知</w:t>
      </w:r>
      <w:r>
        <w:rPr>
          <w:rFonts w:ascii="Times New Roman" w:hAnsi="Times New Roman" w:eastAsia="方正仿宋_GBK" w:cs="Times New Roman"/>
          <w:sz w:val="32"/>
          <w:szCs w:val="32"/>
        </w:rPr>
        <w:t>》</w:t>
      </w:r>
      <w:r>
        <w:rPr>
          <w:rFonts w:hint="eastAsia" w:ascii="Times New Roman" w:hAnsi="Times New Roman" w:eastAsia="方正仿宋_GBK" w:cs="仿宋"/>
          <w:sz w:val="32"/>
          <w:szCs w:val="32"/>
        </w:rPr>
        <w:t>要求申报作品评选。对申报的作品以及推荐表等材料，如实填写，认真审查。作品内容和材料均已经过确认，符合参评要求。</w:t>
      </w:r>
    </w:p>
    <w:p>
      <w:pPr>
        <w:spacing w:after="0" w:line="579" w:lineRule="exact"/>
        <w:ind w:firstLine="640"/>
        <w:rPr>
          <w:rFonts w:ascii="Times New Roman" w:hAnsi="Times New Roman" w:eastAsia="方正仿宋_GBK" w:cs="仿宋"/>
          <w:sz w:val="32"/>
          <w:szCs w:val="32"/>
        </w:rPr>
      </w:pPr>
      <w:r>
        <w:rPr>
          <w:rFonts w:hint="eastAsia" w:ascii="Times New Roman" w:hAnsi="Times New Roman" w:eastAsia="方正仿宋_GBK" w:cs="仿宋"/>
          <w:sz w:val="32"/>
          <w:szCs w:val="32"/>
        </w:rPr>
        <w:t>二、申报的作品不存在导向问题、抄袭、造假或内容失实；不存在重新制作、虚报刊播信息、虚报作者（主创人员）和编辑，以及参评作品与刊播作品不一致；不存在参评人员违反职业道德或因违反评奖规则等行为受到处罚并在影响期内；不存在未按规定程序开展推荐、初评、公示。</w:t>
      </w:r>
    </w:p>
    <w:p>
      <w:pPr>
        <w:spacing w:after="0" w:line="579" w:lineRule="exact"/>
        <w:ind w:firstLine="640"/>
        <w:rPr>
          <w:rFonts w:ascii="Times New Roman" w:hAnsi="Times New Roman" w:eastAsia="方正仿宋_GBK" w:cs="仿宋"/>
          <w:sz w:val="32"/>
          <w:szCs w:val="32"/>
        </w:rPr>
      </w:pPr>
      <w:r>
        <w:rPr>
          <w:rFonts w:hint="eastAsia" w:ascii="Times New Roman" w:hAnsi="Times New Roman" w:eastAsia="方正仿宋_GBK" w:cs="仿宋"/>
          <w:sz w:val="32"/>
          <w:szCs w:val="32"/>
        </w:rPr>
        <w:t>如违反上述承诺，我愿根据重庆新闻奖评选有关处罚规定承担全部责任，接受重庆记协对作者（主创人员）和编辑的处罚。</w:t>
      </w:r>
    </w:p>
    <w:p>
      <w:pPr>
        <w:spacing w:after="0" w:line="579" w:lineRule="exact"/>
        <w:ind w:firstLine="640"/>
        <w:rPr>
          <w:rFonts w:ascii="Times New Roman" w:hAnsi="Times New Roman" w:eastAsia="方正仿宋_GBK" w:cs="仿宋"/>
          <w:sz w:val="32"/>
          <w:szCs w:val="32"/>
        </w:rPr>
      </w:pPr>
    </w:p>
    <w:p>
      <w:pPr>
        <w:spacing w:after="0" w:line="579" w:lineRule="exact"/>
        <w:ind w:firstLine="3558" w:firstLineChars="1112"/>
        <w:rPr>
          <w:rFonts w:ascii="Times New Roman" w:hAnsi="Times New Roman" w:eastAsia="方正仿宋_GBK" w:cs="仿宋"/>
          <w:sz w:val="32"/>
          <w:szCs w:val="32"/>
        </w:rPr>
      </w:pPr>
      <w:r>
        <w:rPr>
          <w:rFonts w:hint="eastAsia" w:ascii="Times New Roman" w:hAnsi="Times New Roman" w:eastAsia="方正仿宋_GBK" w:cs="仿宋"/>
          <w:sz w:val="32"/>
          <w:szCs w:val="32"/>
        </w:rPr>
        <w:t xml:space="preserve"> 承诺人（签名）：</w:t>
      </w:r>
    </w:p>
    <w:p>
      <w:pPr>
        <w:spacing w:after="0" w:line="579" w:lineRule="exact"/>
        <w:ind w:firstLine="5120" w:firstLineChars="1600"/>
        <w:rPr>
          <w:rFonts w:ascii="Times New Roman" w:hAnsi="Times New Roman" w:eastAsia="方正仿宋_GBK" w:cs="仿宋"/>
          <w:sz w:val="32"/>
          <w:szCs w:val="32"/>
        </w:rPr>
      </w:pPr>
      <w:r>
        <w:rPr>
          <w:rFonts w:hint="eastAsia" w:ascii="Times New Roman" w:hAnsi="Times New Roman" w:eastAsia="方正仿宋_GBK" w:cs="仿宋"/>
          <w:sz w:val="32"/>
          <w:szCs w:val="32"/>
        </w:rPr>
        <w:t>2026 年 3 月3 日</w:t>
      </w:r>
    </w:p>
    <w:p>
      <w:pPr>
        <w:spacing w:after="0" w:line="579" w:lineRule="exact"/>
        <w:rPr>
          <w:rFonts w:ascii="Times New Roman" w:hAnsi="Times New Roman" w:eastAsia="方正仿宋_GBK" w:cs="仿宋"/>
          <w:sz w:val="32"/>
          <w:szCs w:val="32"/>
        </w:rPr>
      </w:pPr>
    </w:p>
    <w:p>
      <w:pPr>
        <w:spacing w:after="0" w:line="579" w:lineRule="exact"/>
        <w:rPr>
          <w:rFonts w:ascii="Times New Roman" w:hAnsi="Times New Roman" w:eastAsia="方正仿宋_GBK" w:cs="仿宋"/>
          <w:sz w:val="32"/>
          <w:szCs w:val="32"/>
        </w:rPr>
      </w:pPr>
      <w:r>
        <w:rPr>
          <w:rFonts w:hint="eastAsia" w:ascii="Times New Roman" w:hAnsi="Times New Roman" w:eastAsia="方正仿宋_GBK"/>
          <w:w w:val="95"/>
          <w:sz w:val="32"/>
          <w:szCs w:val="32"/>
        </w:rPr>
        <w:t>注：《参评人员诚信承诺书》每个作品填报一份，所有</w:t>
      </w:r>
      <w:r>
        <w:rPr>
          <w:rFonts w:hint="eastAsia" w:ascii="Times New Roman" w:hAnsi="Times New Roman" w:eastAsia="方正仿宋_GBK" w:cs="仿宋"/>
          <w:sz w:val="32"/>
          <w:szCs w:val="32"/>
        </w:rPr>
        <w:t>作者（主创人员）和编辑均须签名。</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方正小标宋简体">
    <w:altName w:val="Microsoft YaHei UI"/>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B04759B"/>
    <w:rsid w:val="00216D4A"/>
    <w:rsid w:val="002747DE"/>
    <w:rsid w:val="005F5AC9"/>
    <w:rsid w:val="00640EEB"/>
    <w:rsid w:val="00AC1B55"/>
    <w:rsid w:val="00AE073E"/>
    <w:rsid w:val="00D92120"/>
    <w:rsid w:val="00EB285B"/>
    <w:rsid w:val="0EAE57F3"/>
    <w:rsid w:val="19633168"/>
    <w:rsid w:val="24EE7CFE"/>
    <w:rsid w:val="2A1E5A25"/>
    <w:rsid w:val="3B04759B"/>
    <w:rsid w:val="4AB96CD5"/>
    <w:rsid w:val="64D125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Calibri" w:hAnsi="Calibri" w:eastAsia="宋体" w:cs="黑体"/>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next w:val="1"/>
    <w:unhideWhenUsed/>
    <w:qFormat/>
    <w:uiPriority w:val="0"/>
    <w:pPr>
      <w:spacing w:after="120"/>
    </w:pPr>
    <w:rPr>
      <w:rFonts w:eastAsia="仿宋_GB2312" w:cs="Times New Roman"/>
      <w:sz w:val="32"/>
      <w:szCs w:val="24"/>
    </w:rPr>
  </w:style>
  <w:style w:type="paragraph" w:styleId="3">
    <w:name w:val="footer"/>
    <w:basedOn w:val="1"/>
    <w:link w:val="10"/>
    <w:uiPriority w:val="0"/>
    <w:pPr>
      <w:tabs>
        <w:tab w:val="center" w:pos="4153"/>
        <w:tab w:val="right" w:pos="8306"/>
      </w:tabs>
      <w:snapToGrid w:val="0"/>
      <w:spacing w:line="240" w:lineRule="auto"/>
      <w:jc w:val="left"/>
    </w:pPr>
    <w:rPr>
      <w:sz w:val="18"/>
      <w:szCs w:val="18"/>
    </w:rPr>
  </w:style>
  <w:style w:type="paragraph" w:styleId="4">
    <w:name w:val="header"/>
    <w:basedOn w:val="1"/>
    <w:link w:val="9"/>
    <w:uiPriority w:val="0"/>
    <w:pPr>
      <w:tabs>
        <w:tab w:val="center" w:pos="4153"/>
        <w:tab w:val="right" w:pos="8306"/>
      </w:tabs>
      <w:snapToGrid w:val="0"/>
      <w:spacing w:line="240" w:lineRule="auto"/>
      <w:jc w:val="center"/>
    </w:pPr>
    <w:rPr>
      <w:sz w:val="18"/>
      <w:szCs w:val="18"/>
    </w:rPr>
  </w:style>
  <w:style w:type="character" w:styleId="7">
    <w:name w:val="Hyperlink"/>
    <w:basedOn w:val="6"/>
    <w:qFormat/>
    <w:uiPriority w:val="0"/>
    <w:rPr>
      <w:color w:val="0000FF"/>
      <w:u w:val="single"/>
    </w:rPr>
  </w:style>
  <w:style w:type="paragraph" w:customStyle="1" w:styleId="8">
    <w:name w:val="Table Paragraph"/>
    <w:basedOn w:val="1"/>
    <w:qFormat/>
    <w:uiPriority w:val="1"/>
    <w:rPr>
      <w:rFonts w:ascii="方正仿宋_GBK" w:hAnsi="方正仿宋_GBK" w:eastAsia="方正仿宋_GBK" w:cs="方正仿宋_GBK"/>
    </w:rPr>
  </w:style>
  <w:style w:type="character" w:customStyle="1" w:styleId="9">
    <w:name w:val="页眉 字符"/>
    <w:basedOn w:val="6"/>
    <w:link w:val="4"/>
    <w:uiPriority w:val="0"/>
    <w:rPr>
      <w:rFonts w:ascii="Calibri" w:hAnsi="Calibri" w:cs="黑体"/>
      <w:kern w:val="2"/>
      <w:sz w:val="18"/>
      <w:szCs w:val="18"/>
    </w:rPr>
  </w:style>
  <w:style w:type="character" w:customStyle="1" w:styleId="10">
    <w:name w:val="页脚 字符"/>
    <w:basedOn w:val="6"/>
    <w:link w:val="3"/>
    <w:qFormat/>
    <w:uiPriority w:val="0"/>
    <w:rPr>
      <w:rFonts w:ascii="Calibri" w:hAnsi="Calibri" w:cs="黑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64</Words>
  <Characters>367</Characters>
  <Lines>3</Lines>
  <Paragraphs>1</Paragraphs>
  <TotalTime>2</TotalTime>
  <ScaleCrop>false</ScaleCrop>
  <LinksUpToDate>false</LinksUpToDate>
  <CharactersWithSpaces>430</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2026-03-10T07:54:00Z</dcterms:created>
  <dc:creator>airbag</dc:creator>
  <cp:lastModifiedBy>田</cp:lastModifiedBy>
  <cp:lastPrinted>2025-03-25T06:57:00Z</cp:lastPrinted>
  <dcterms:modified xsi:type="dcterms:W3CDTF">2026-03-11T02:05:10Z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